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1B65" w14:textId="62FCE582" w:rsidR="00871113" w:rsidRPr="00FB44DB" w:rsidRDefault="00871113" w:rsidP="00FB44D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B44DB">
        <w:rPr>
          <w:rFonts w:asciiTheme="majorBidi" w:hAnsiTheme="majorBidi" w:cstheme="majorBidi"/>
          <w:b/>
          <w:bCs/>
          <w:sz w:val="24"/>
          <w:szCs w:val="24"/>
        </w:rPr>
        <w:t>Empowering CRPD Implementation: Disability Rights Monitoring. Launch of the Practical Guide on Independent Monitoring Mechanisms and Web-Based Repository</w:t>
      </w:r>
    </w:p>
    <w:p w14:paraId="32F753B9" w14:textId="7761A9ED" w:rsidR="00FB44DB" w:rsidRPr="00FB44DB" w:rsidRDefault="00496BAE" w:rsidP="00FB44DB">
      <w:pPr>
        <w:pStyle w:val="Default"/>
        <w:jc w:val="center"/>
        <w:rPr>
          <w:rStyle w:val="ui-provider"/>
          <w:rFonts w:asciiTheme="majorBidi" w:hAnsiTheme="majorBidi" w:cstheme="majorBidi"/>
          <w:b/>
          <w:bCs/>
        </w:rPr>
      </w:pPr>
      <w:r w:rsidRPr="00FB44DB">
        <w:rPr>
          <w:rFonts w:asciiTheme="majorBidi" w:hAnsiTheme="majorBidi" w:cstheme="majorBidi"/>
          <w:b/>
          <w:bCs/>
        </w:rPr>
        <w:t>8 May 2024</w:t>
      </w:r>
      <w:r w:rsidR="00871113" w:rsidRPr="00FB44DB">
        <w:rPr>
          <w:rFonts w:asciiTheme="majorBidi" w:hAnsiTheme="majorBidi" w:cstheme="majorBidi"/>
          <w:b/>
          <w:bCs/>
        </w:rPr>
        <w:t xml:space="preserve">. Room </w:t>
      </w:r>
      <w:r w:rsidR="00E944FE" w:rsidRPr="00FB44DB">
        <w:rPr>
          <w:rFonts w:asciiTheme="majorBidi" w:hAnsiTheme="majorBidi" w:cstheme="majorBidi"/>
          <w:b/>
          <w:bCs/>
        </w:rPr>
        <w:t>XXIII, Palais des Nations</w:t>
      </w:r>
      <w:r w:rsidR="0000631F" w:rsidRPr="00FB44DB">
        <w:rPr>
          <w:rFonts w:asciiTheme="majorBidi" w:hAnsiTheme="majorBidi" w:cstheme="majorBidi"/>
          <w:b/>
          <w:bCs/>
        </w:rPr>
        <w:t xml:space="preserve"> – </w:t>
      </w:r>
      <w:r w:rsidR="00E944FE" w:rsidRPr="00FB44DB">
        <w:rPr>
          <w:rFonts w:asciiTheme="majorBidi" w:hAnsiTheme="majorBidi" w:cstheme="majorBidi"/>
          <w:b/>
          <w:bCs/>
        </w:rPr>
        <w:t>13:</w:t>
      </w:r>
      <w:r w:rsidR="006901FF" w:rsidRPr="00FB44DB">
        <w:rPr>
          <w:rFonts w:asciiTheme="majorBidi" w:hAnsiTheme="majorBidi" w:cstheme="majorBidi"/>
          <w:b/>
          <w:bCs/>
        </w:rPr>
        <w:t>30</w:t>
      </w:r>
      <w:r w:rsidR="00E944FE" w:rsidRPr="00FB44DB">
        <w:rPr>
          <w:rFonts w:asciiTheme="majorBidi" w:hAnsiTheme="majorBidi" w:cstheme="majorBidi"/>
          <w:b/>
          <w:bCs/>
        </w:rPr>
        <w:t xml:space="preserve"> to 1</w:t>
      </w:r>
      <w:r w:rsidR="007F040A" w:rsidRPr="00FB44DB">
        <w:rPr>
          <w:rFonts w:asciiTheme="majorBidi" w:hAnsiTheme="majorBidi" w:cstheme="majorBidi"/>
          <w:b/>
          <w:bCs/>
        </w:rPr>
        <w:t>5</w:t>
      </w:r>
      <w:r w:rsidR="00E944FE" w:rsidRPr="00FB44DB">
        <w:rPr>
          <w:rFonts w:asciiTheme="majorBidi" w:hAnsiTheme="majorBidi" w:cstheme="majorBidi"/>
          <w:b/>
          <w:bCs/>
        </w:rPr>
        <w:t>:</w:t>
      </w:r>
      <w:r w:rsidR="007F040A" w:rsidRPr="00FB44DB">
        <w:rPr>
          <w:rFonts w:asciiTheme="majorBidi" w:hAnsiTheme="majorBidi" w:cstheme="majorBidi"/>
          <w:b/>
          <w:bCs/>
        </w:rPr>
        <w:t>00</w:t>
      </w:r>
      <w:r w:rsidR="00B02E5F" w:rsidRPr="00FB44DB">
        <w:rPr>
          <w:rFonts w:asciiTheme="majorBidi" w:hAnsiTheme="majorBidi" w:cstheme="majorBidi"/>
          <w:b/>
          <w:bCs/>
        </w:rPr>
        <w:t xml:space="preserve">. </w:t>
      </w:r>
      <w:r w:rsidR="0038192F" w:rsidRPr="0038192F">
        <w:rPr>
          <w:rFonts w:asciiTheme="majorBidi" w:hAnsiTheme="majorBidi" w:cstheme="majorBidi"/>
          <w:b/>
          <w:bCs/>
        </w:rPr>
        <w:t>L</w:t>
      </w:r>
      <w:r w:rsidR="0038192F" w:rsidRPr="0038192F">
        <w:rPr>
          <w:rFonts w:asciiTheme="majorBidi" w:hAnsiTheme="majorBidi" w:cstheme="majorBidi"/>
          <w:b/>
          <w:bCs/>
        </w:rPr>
        <w:t>ink to register to follow the event online</w:t>
      </w:r>
      <w:r w:rsidR="00B02E5F" w:rsidRPr="0038192F">
        <w:rPr>
          <w:rFonts w:asciiTheme="majorBidi" w:hAnsiTheme="majorBidi" w:cstheme="majorBidi"/>
          <w:b/>
          <w:bCs/>
        </w:rPr>
        <w:t>:</w:t>
      </w:r>
      <w:r w:rsidR="00FB44DB" w:rsidRPr="00FB44DB">
        <w:rPr>
          <w:rFonts w:asciiTheme="majorBidi" w:hAnsiTheme="majorBidi" w:cstheme="majorBidi"/>
          <w:b/>
          <w:bCs/>
        </w:rPr>
        <w:t xml:space="preserve"> </w:t>
      </w:r>
      <w:hyperlink r:id="rId11" w:tgtFrame="_blank" w:tooltip="https://indico.un.org/event/1011325/" w:history="1">
        <w:r w:rsidR="00FB44DB" w:rsidRPr="00FB44DB">
          <w:rPr>
            <w:rStyle w:val="Hyperlink"/>
            <w:rFonts w:asciiTheme="majorBidi" w:hAnsiTheme="majorBidi" w:cstheme="majorBidi"/>
            <w:b/>
            <w:bCs/>
          </w:rPr>
          <w:t>https://indico.un.org/event/1011325/</w:t>
        </w:r>
      </w:hyperlink>
    </w:p>
    <w:p w14:paraId="014CED54" w14:textId="77777777" w:rsidR="00871113" w:rsidRPr="00E743E7" w:rsidRDefault="00871113" w:rsidP="00871113">
      <w:pPr>
        <w:rPr>
          <w:rFonts w:asciiTheme="majorBidi" w:hAnsiTheme="majorBidi" w:cstheme="majorBidi"/>
        </w:rPr>
      </w:pPr>
    </w:p>
    <w:p w14:paraId="11F8B18C" w14:textId="7020AFC5" w:rsidR="00871113" w:rsidRPr="00E743E7" w:rsidRDefault="00871113" w:rsidP="00871113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743E7">
        <w:rPr>
          <w:rFonts w:asciiTheme="majorBidi" w:hAnsiTheme="majorBidi" w:cstheme="majorBidi"/>
          <w:b/>
          <w:bCs/>
          <w:u w:val="single"/>
        </w:rPr>
        <w:t>Background:</w:t>
      </w:r>
    </w:p>
    <w:p w14:paraId="0CC014F7" w14:textId="49344ACB" w:rsidR="00871113" w:rsidRPr="00E743E7" w:rsidRDefault="00871113" w:rsidP="009A6E7D">
      <w:p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>With 1</w:t>
      </w:r>
      <w:r w:rsidR="00561C40" w:rsidRPr="00E743E7">
        <w:rPr>
          <w:rFonts w:asciiTheme="majorBidi" w:hAnsiTheme="majorBidi" w:cstheme="majorBidi"/>
        </w:rPr>
        <w:t>9</w:t>
      </w:r>
      <w:r w:rsidR="00CF1E0D" w:rsidRPr="00E743E7">
        <w:rPr>
          <w:rFonts w:asciiTheme="majorBidi" w:hAnsiTheme="majorBidi" w:cstheme="majorBidi"/>
        </w:rPr>
        <w:t>1</w:t>
      </w:r>
      <w:r w:rsidRPr="00E743E7">
        <w:rPr>
          <w:rFonts w:asciiTheme="majorBidi" w:hAnsiTheme="majorBidi" w:cstheme="majorBidi"/>
        </w:rPr>
        <w:t xml:space="preserve"> State parties to the C</w:t>
      </w:r>
      <w:r w:rsidR="6EAC3A9C" w:rsidRPr="00E743E7">
        <w:rPr>
          <w:rFonts w:asciiTheme="majorBidi" w:hAnsiTheme="majorBidi" w:cstheme="majorBidi"/>
        </w:rPr>
        <w:t>onvention on the Rights of Persons with Disabilities</w:t>
      </w:r>
      <w:r w:rsidR="00B41C98" w:rsidRPr="00E743E7">
        <w:rPr>
          <w:rFonts w:asciiTheme="majorBidi" w:hAnsiTheme="majorBidi" w:cstheme="majorBidi"/>
        </w:rPr>
        <w:t xml:space="preserve"> (CRPD)</w:t>
      </w:r>
      <w:r w:rsidRPr="00E743E7">
        <w:rPr>
          <w:rFonts w:asciiTheme="majorBidi" w:hAnsiTheme="majorBidi" w:cstheme="majorBidi"/>
        </w:rPr>
        <w:t xml:space="preserve">, the </w:t>
      </w:r>
      <w:r w:rsidR="003C5B4A" w:rsidRPr="00E743E7">
        <w:rPr>
          <w:rFonts w:asciiTheme="majorBidi" w:hAnsiTheme="majorBidi" w:cstheme="majorBidi"/>
        </w:rPr>
        <w:t>existence of</w:t>
      </w:r>
      <w:r w:rsidRPr="00E743E7">
        <w:rPr>
          <w:rFonts w:asciiTheme="majorBidi" w:hAnsiTheme="majorBidi" w:cstheme="majorBidi"/>
        </w:rPr>
        <w:t xml:space="preserve"> effective Independent Monitoring Mechanisms (IMMs) </w:t>
      </w:r>
      <w:r w:rsidR="003C5B4A" w:rsidRPr="00E743E7">
        <w:rPr>
          <w:rFonts w:asciiTheme="majorBidi" w:hAnsiTheme="majorBidi" w:cstheme="majorBidi"/>
        </w:rPr>
        <w:t xml:space="preserve">has great potential </w:t>
      </w:r>
      <w:r w:rsidR="00FC600C" w:rsidRPr="00E743E7">
        <w:rPr>
          <w:rFonts w:asciiTheme="majorBidi" w:hAnsiTheme="majorBidi" w:cstheme="majorBidi"/>
        </w:rPr>
        <w:t>to</w:t>
      </w:r>
      <w:r w:rsidR="00685FA0" w:rsidRPr="00E743E7">
        <w:rPr>
          <w:rFonts w:asciiTheme="majorBidi" w:hAnsiTheme="majorBidi" w:cstheme="majorBidi"/>
        </w:rPr>
        <w:t xml:space="preserve"> improv</w:t>
      </w:r>
      <w:r w:rsidR="00FC600C" w:rsidRPr="00E743E7">
        <w:rPr>
          <w:rFonts w:asciiTheme="majorBidi" w:hAnsiTheme="majorBidi" w:cstheme="majorBidi"/>
        </w:rPr>
        <w:t>e</w:t>
      </w:r>
      <w:r w:rsidR="002807AF" w:rsidRPr="00E743E7">
        <w:rPr>
          <w:rFonts w:asciiTheme="majorBidi" w:hAnsiTheme="majorBidi" w:cstheme="majorBidi"/>
        </w:rPr>
        <w:t xml:space="preserve"> the enjoyment of</w:t>
      </w:r>
      <w:r w:rsidR="00685FA0" w:rsidRPr="00E743E7">
        <w:rPr>
          <w:rFonts w:asciiTheme="majorBidi" w:hAnsiTheme="majorBidi" w:cstheme="majorBidi"/>
        </w:rPr>
        <w:t xml:space="preserve"> their rights by</w:t>
      </w:r>
      <w:r w:rsidR="002807AF" w:rsidRPr="00E743E7">
        <w:rPr>
          <w:rFonts w:asciiTheme="majorBidi" w:hAnsiTheme="majorBidi" w:cstheme="majorBidi"/>
        </w:rPr>
        <w:t xml:space="preserve"> persons with disabilities </w:t>
      </w:r>
      <w:r w:rsidR="000F66F7" w:rsidRPr="00E743E7">
        <w:rPr>
          <w:rFonts w:asciiTheme="majorBidi" w:hAnsiTheme="majorBidi" w:cstheme="majorBidi"/>
        </w:rPr>
        <w:t>in most countries of the world</w:t>
      </w:r>
      <w:r w:rsidR="003855F2" w:rsidRPr="00E743E7">
        <w:rPr>
          <w:rFonts w:asciiTheme="majorBidi" w:hAnsiTheme="majorBidi" w:cstheme="majorBidi"/>
        </w:rPr>
        <w:t>.</w:t>
      </w:r>
      <w:r w:rsidRPr="00E743E7">
        <w:rPr>
          <w:rFonts w:asciiTheme="majorBidi" w:hAnsiTheme="majorBidi" w:cstheme="majorBidi"/>
        </w:rPr>
        <w:t xml:space="preserve"> Article 33 (2) of the C</w:t>
      </w:r>
      <w:r w:rsidR="3890B5E8" w:rsidRPr="00E743E7">
        <w:rPr>
          <w:rFonts w:asciiTheme="majorBidi" w:hAnsiTheme="majorBidi" w:cstheme="majorBidi"/>
        </w:rPr>
        <w:t xml:space="preserve">onvention </w:t>
      </w:r>
      <w:r w:rsidRPr="00E743E7">
        <w:rPr>
          <w:rFonts w:asciiTheme="majorBidi" w:hAnsiTheme="majorBidi" w:cstheme="majorBidi"/>
        </w:rPr>
        <w:t xml:space="preserve">mandates States parties to establish frameworks for monitoring the implementation of the treaty. </w:t>
      </w:r>
      <w:r w:rsidR="007D1A7B" w:rsidRPr="00E743E7">
        <w:rPr>
          <w:rFonts w:asciiTheme="majorBidi" w:hAnsiTheme="majorBidi" w:cstheme="majorBidi"/>
        </w:rPr>
        <w:t xml:space="preserve">As part of a joint UNPRPD Fund Programme, </w:t>
      </w:r>
      <w:r w:rsidR="37E1F23D" w:rsidRPr="00E743E7">
        <w:rPr>
          <w:rFonts w:asciiTheme="majorBidi" w:hAnsiTheme="majorBidi" w:cstheme="majorBidi"/>
        </w:rPr>
        <w:t>OHCHR</w:t>
      </w:r>
      <w:r w:rsidR="0052618C" w:rsidRPr="00E743E7">
        <w:rPr>
          <w:rFonts w:asciiTheme="majorBidi" w:hAnsiTheme="majorBidi" w:cstheme="majorBidi"/>
        </w:rPr>
        <w:t xml:space="preserve"> and the UND</w:t>
      </w:r>
      <w:r w:rsidR="007D1FA9" w:rsidRPr="00E743E7">
        <w:rPr>
          <w:rFonts w:asciiTheme="majorBidi" w:hAnsiTheme="majorBidi" w:cstheme="majorBidi"/>
        </w:rPr>
        <w:t>P</w:t>
      </w:r>
      <w:r w:rsidR="37E1F23D" w:rsidRPr="00E743E7">
        <w:rPr>
          <w:rFonts w:asciiTheme="majorBidi" w:hAnsiTheme="majorBidi" w:cstheme="majorBidi"/>
        </w:rPr>
        <w:t xml:space="preserve"> have join</w:t>
      </w:r>
      <w:r w:rsidR="005406C0" w:rsidRPr="00E743E7">
        <w:rPr>
          <w:rFonts w:asciiTheme="majorBidi" w:hAnsiTheme="majorBidi" w:cstheme="majorBidi"/>
        </w:rPr>
        <w:t>ed</w:t>
      </w:r>
      <w:r w:rsidR="37E1F23D" w:rsidRPr="00E743E7">
        <w:rPr>
          <w:rFonts w:asciiTheme="majorBidi" w:hAnsiTheme="majorBidi" w:cstheme="majorBidi"/>
        </w:rPr>
        <w:t xml:space="preserve"> efforts to develop</w:t>
      </w:r>
      <w:r w:rsidRPr="00E743E7" w:rsidDel="00AD4E30">
        <w:rPr>
          <w:rFonts w:asciiTheme="majorBidi" w:hAnsiTheme="majorBidi" w:cstheme="majorBidi"/>
        </w:rPr>
        <w:t xml:space="preserve"> </w:t>
      </w:r>
      <w:r w:rsidRPr="00E743E7">
        <w:rPr>
          <w:rFonts w:asciiTheme="majorBidi" w:hAnsiTheme="majorBidi" w:cstheme="majorBidi"/>
        </w:rPr>
        <w:t xml:space="preserve">a comprehensive </w:t>
      </w:r>
      <w:hyperlink r:id="rId12" w:history="1">
        <w:r w:rsidRPr="00E743E7">
          <w:rPr>
            <w:rStyle w:val="Hyperlink"/>
            <w:rFonts w:asciiTheme="majorBidi" w:hAnsiTheme="majorBidi" w:cstheme="majorBidi"/>
          </w:rPr>
          <w:t>UN Practical Guide</w:t>
        </w:r>
      </w:hyperlink>
      <w:r w:rsidR="000704FD" w:rsidRPr="00E743E7">
        <w:rPr>
          <w:rFonts w:asciiTheme="majorBidi" w:hAnsiTheme="majorBidi" w:cstheme="majorBidi"/>
        </w:rPr>
        <w:t xml:space="preserve"> </w:t>
      </w:r>
      <w:r w:rsidRPr="00E743E7">
        <w:rPr>
          <w:rFonts w:asciiTheme="majorBidi" w:hAnsiTheme="majorBidi" w:cstheme="majorBidi"/>
        </w:rPr>
        <w:t xml:space="preserve">and a </w:t>
      </w:r>
      <w:hyperlink r:id="rId13" w:history="1">
        <w:r w:rsidRPr="00E743E7">
          <w:rPr>
            <w:rStyle w:val="Hyperlink"/>
            <w:rFonts w:asciiTheme="majorBidi" w:hAnsiTheme="majorBidi" w:cstheme="majorBidi"/>
          </w:rPr>
          <w:t>central repository of national IMMs</w:t>
        </w:r>
      </w:hyperlink>
      <w:r w:rsidR="00540308" w:rsidRPr="00E743E7">
        <w:rPr>
          <w:rFonts w:asciiTheme="majorBidi" w:hAnsiTheme="majorBidi" w:cstheme="majorBidi"/>
        </w:rPr>
        <w:t xml:space="preserve">. </w:t>
      </w:r>
      <w:r w:rsidR="79B3DC18" w:rsidRPr="00E743E7">
        <w:rPr>
          <w:rFonts w:asciiTheme="majorBidi" w:hAnsiTheme="majorBidi" w:cstheme="majorBidi"/>
        </w:rPr>
        <w:t xml:space="preserve">This </w:t>
      </w:r>
      <w:r w:rsidR="38457BD5" w:rsidRPr="00E743E7">
        <w:rPr>
          <w:rFonts w:asciiTheme="majorBidi" w:hAnsiTheme="majorBidi" w:cstheme="majorBidi"/>
        </w:rPr>
        <w:t>process</w:t>
      </w:r>
      <w:r w:rsidR="79B3DC18" w:rsidRPr="00E743E7">
        <w:rPr>
          <w:rFonts w:asciiTheme="majorBidi" w:hAnsiTheme="majorBidi" w:cstheme="majorBidi"/>
        </w:rPr>
        <w:t xml:space="preserve"> builds </w:t>
      </w:r>
      <w:r w:rsidR="00280436" w:rsidRPr="00E743E7">
        <w:rPr>
          <w:rFonts w:asciiTheme="majorBidi" w:hAnsiTheme="majorBidi" w:cstheme="majorBidi"/>
        </w:rPr>
        <w:t xml:space="preserve">on </w:t>
      </w:r>
      <w:r w:rsidR="79B3DC18" w:rsidRPr="00E743E7">
        <w:rPr>
          <w:rFonts w:asciiTheme="majorBidi" w:hAnsiTheme="majorBidi" w:cstheme="majorBidi"/>
        </w:rPr>
        <w:t xml:space="preserve">the </w:t>
      </w:r>
      <w:hyperlink r:id="rId14" w:history="1">
        <w:r w:rsidR="00032628" w:rsidRPr="00E743E7">
          <w:rPr>
            <w:rStyle w:val="Hyperlink"/>
            <w:rFonts w:asciiTheme="majorBidi" w:hAnsiTheme="majorBidi" w:cstheme="majorBidi"/>
          </w:rPr>
          <w:t>CRPD Committee’s guidance</w:t>
        </w:r>
      </w:hyperlink>
      <w:r w:rsidR="3EAC1239" w:rsidRPr="00E743E7">
        <w:rPr>
          <w:rFonts w:asciiTheme="majorBidi" w:hAnsiTheme="majorBidi" w:cstheme="majorBidi"/>
        </w:rPr>
        <w:t>, issued</w:t>
      </w:r>
      <w:r w:rsidR="79B3DC18" w:rsidRPr="00E743E7">
        <w:rPr>
          <w:rFonts w:asciiTheme="majorBidi" w:hAnsiTheme="majorBidi" w:cstheme="majorBidi"/>
        </w:rPr>
        <w:t xml:space="preserve"> in 2016</w:t>
      </w:r>
      <w:r w:rsidR="6AA16660" w:rsidRPr="00E743E7">
        <w:rPr>
          <w:rFonts w:asciiTheme="majorBidi" w:hAnsiTheme="majorBidi" w:cstheme="majorBidi"/>
        </w:rPr>
        <w:t>.</w:t>
      </w:r>
    </w:p>
    <w:p w14:paraId="1A5AD802" w14:textId="0370FDC1" w:rsidR="00871113" w:rsidRPr="00E743E7" w:rsidRDefault="00871113" w:rsidP="00871113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743E7">
        <w:rPr>
          <w:rFonts w:asciiTheme="majorBidi" w:hAnsiTheme="majorBidi" w:cstheme="majorBidi"/>
          <w:b/>
          <w:bCs/>
          <w:u w:val="single"/>
        </w:rPr>
        <w:t>Objectives:</w:t>
      </w:r>
    </w:p>
    <w:p w14:paraId="5FD4FF67" w14:textId="315364E2" w:rsidR="008D35E8" w:rsidRPr="00E743E7" w:rsidRDefault="008D35E8" w:rsidP="008D35E8">
      <w:p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>This event is organized on the margin</w:t>
      </w:r>
      <w:r w:rsidR="00765D8E">
        <w:rPr>
          <w:rFonts w:asciiTheme="majorBidi" w:hAnsiTheme="majorBidi" w:cstheme="majorBidi"/>
        </w:rPr>
        <w:t>s</w:t>
      </w:r>
      <w:r w:rsidRPr="00E743E7">
        <w:rPr>
          <w:rFonts w:asciiTheme="majorBidi" w:hAnsiTheme="majorBidi" w:cstheme="majorBidi"/>
        </w:rPr>
        <w:t xml:space="preserve"> of the GANHRI</w:t>
      </w:r>
      <w:r w:rsidR="00FA318B" w:rsidRPr="00E743E7">
        <w:rPr>
          <w:rFonts w:asciiTheme="majorBidi" w:hAnsiTheme="majorBidi" w:cstheme="majorBidi"/>
        </w:rPr>
        <w:t xml:space="preserve"> 2024 annual meeting</w:t>
      </w:r>
      <w:r w:rsidRPr="00E743E7">
        <w:rPr>
          <w:rFonts w:asciiTheme="majorBidi" w:hAnsiTheme="majorBidi" w:cstheme="majorBidi"/>
        </w:rPr>
        <w:t xml:space="preserve"> </w:t>
      </w:r>
      <w:r w:rsidR="002F3DCB" w:rsidRPr="00E743E7">
        <w:rPr>
          <w:rFonts w:asciiTheme="majorBidi" w:hAnsiTheme="majorBidi" w:cstheme="majorBidi"/>
        </w:rPr>
        <w:t>to facilitat</w:t>
      </w:r>
      <w:r w:rsidR="00FA318B" w:rsidRPr="00E743E7">
        <w:rPr>
          <w:rFonts w:asciiTheme="majorBidi" w:hAnsiTheme="majorBidi" w:cstheme="majorBidi"/>
        </w:rPr>
        <w:t>e</w:t>
      </w:r>
      <w:r w:rsidR="002F3DCB" w:rsidRPr="00E743E7">
        <w:rPr>
          <w:rFonts w:asciiTheme="majorBidi" w:hAnsiTheme="majorBidi" w:cstheme="majorBidi"/>
        </w:rPr>
        <w:t xml:space="preserve"> participation of representatives of national human rights institutions attending </w:t>
      </w:r>
      <w:r w:rsidR="002D654A" w:rsidRPr="00E743E7">
        <w:rPr>
          <w:rFonts w:asciiTheme="majorBidi" w:hAnsiTheme="majorBidi" w:cstheme="majorBidi"/>
        </w:rPr>
        <w:t>the meeting. Its objectives are to:</w:t>
      </w:r>
      <w:r w:rsidRPr="00E743E7">
        <w:rPr>
          <w:rFonts w:asciiTheme="majorBidi" w:hAnsiTheme="majorBidi" w:cstheme="majorBidi"/>
        </w:rPr>
        <w:t xml:space="preserve"> </w:t>
      </w:r>
    </w:p>
    <w:p w14:paraId="6013CFE6" w14:textId="1F30F02A" w:rsidR="008D35E8" w:rsidRPr="00E743E7" w:rsidRDefault="008D35E8" w:rsidP="008D35E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>Facilitate exchange</w:t>
      </w:r>
      <w:r w:rsidR="00B02A9B" w:rsidRPr="00E743E7">
        <w:rPr>
          <w:rFonts w:asciiTheme="majorBidi" w:hAnsiTheme="majorBidi" w:cstheme="majorBidi"/>
        </w:rPr>
        <w:t xml:space="preserve"> of knowledge and experiences:</w:t>
      </w:r>
      <w:r w:rsidR="002D654A" w:rsidRPr="00E743E7">
        <w:rPr>
          <w:rFonts w:asciiTheme="majorBidi" w:hAnsiTheme="majorBidi" w:cstheme="majorBidi"/>
        </w:rPr>
        <w:t xml:space="preserve"> s</w:t>
      </w:r>
      <w:r w:rsidRPr="00E743E7">
        <w:rPr>
          <w:rFonts w:asciiTheme="majorBidi" w:hAnsiTheme="majorBidi" w:cstheme="majorBidi"/>
        </w:rPr>
        <w:t>haring</w:t>
      </w:r>
      <w:r w:rsidR="00B02A9B" w:rsidRPr="00E743E7">
        <w:rPr>
          <w:rFonts w:asciiTheme="majorBidi" w:hAnsiTheme="majorBidi" w:cstheme="majorBidi"/>
        </w:rPr>
        <w:t xml:space="preserve"> </w:t>
      </w:r>
      <w:r w:rsidRPr="00E743E7">
        <w:rPr>
          <w:rFonts w:asciiTheme="majorBidi" w:hAnsiTheme="majorBidi" w:cstheme="majorBidi"/>
        </w:rPr>
        <w:t xml:space="preserve">insights from existing </w:t>
      </w:r>
      <w:proofErr w:type="gramStart"/>
      <w:r w:rsidRPr="00E743E7">
        <w:rPr>
          <w:rFonts w:asciiTheme="majorBidi" w:hAnsiTheme="majorBidi" w:cstheme="majorBidi"/>
        </w:rPr>
        <w:t>IMMs</w:t>
      </w:r>
      <w:r w:rsidR="002962AF" w:rsidRPr="00E743E7">
        <w:rPr>
          <w:rFonts w:asciiTheme="majorBidi" w:hAnsiTheme="majorBidi" w:cstheme="majorBidi"/>
        </w:rPr>
        <w:t>;</w:t>
      </w:r>
      <w:proofErr w:type="gramEnd"/>
      <w:r w:rsidRPr="00E743E7">
        <w:rPr>
          <w:rFonts w:asciiTheme="majorBidi" w:hAnsiTheme="majorBidi" w:cstheme="majorBidi"/>
        </w:rPr>
        <w:t xml:space="preserve"> </w:t>
      </w:r>
    </w:p>
    <w:p w14:paraId="4F6DE727" w14:textId="70E41987" w:rsidR="002D654A" w:rsidRPr="00E743E7" w:rsidRDefault="002D654A" w:rsidP="002D654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 xml:space="preserve">Encourage inclusive IMM implementation: Emphasizing the importance of recognizing diversity and inclusive practices in establishing </w:t>
      </w:r>
      <w:proofErr w:type="gramStart"/>
      <w:r w:rsidRPr="00E743E7">
        <w:rPr>
          <w:rFonts w:asciiTheme="majorBidi" w:hAnsiTheme="majorBidi" w:cstheme="majorBidi"/>
        </w:rPr>
        <w:t>IMMs</w:t>
      </w:r>
      <w:r w:rsidR="002962AF" w:rsidRPr="00E743E7">
        <w:rPr>
          <w:rFonts w:asciiTheme="majorBidi" w:hAnsiTheme="majorBidi" w:cstheme="majorBidi"/>
        </w:rPr>
        <w:t>;</w:t>
      </w:r>
      <w:proofErr w:type="gramEnd"/>
    </w:p>
    <w:p w14:paraId="2A1D79A1" w14:textId="411C8154" w:rsidR="00871113" w:rsidRPr="00E743E7" w:rsidRDefault="00871113" w:rsidP="0087111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 xml:space="preserve">Launch </w:t>
      </w:r>
      <w:r w:rsidR="00302C43" w:rsidRPr="00E743E7">
        <w:rPr>
          <w:rFonts w:asciiTheme="majorBidi" w:hAnsiTheme="majorBidi" w:cstheme="majorBidi"/>
        </w:rPr>
        <w:t xml:space="preserve">the publication </w:t>
      </w:r>
      <w:r w:rsidRPr="00E743E7">
        <w:rPr>
          <w:rFonts w:asciiTheme="majorBidi" w:hAnsiTheme="majorBidi" w:cstheme="majorBidi"/>
        </w:rPr>
        <w:t xml:space="preserve">“Implementing the Rights of Persons with Disabilities – The Role of Independent Monitoring Frameworks – A Practical Guide”: A comprehensive resource for States </w:t>
      </w:r>
      <w:r w:rsidR="766D5F42" w:rsidRPr="00E743E7">
        <w:rPr>
          <w:rFonts w:asciiTheme="majorBidi" w:hAnsiTheme="majorBidi" w:cstheme="majorBidi"/>
        </w:rPr>
        <w:t>parties</w:t>
      </w:r>
      <w:r w:rsidRPr="00E743E7">
        <w:rPr>
          <w:rFonts w:asciiTheme="majorBidi" w:hAnsiTheme="majorBidi" w:cstheme="majorBidi"/>
        </w:rPr>
        <w:t xml:space="preserve"> to establish and strengthen IMMs in line with CRPD mandates</w:t>
      </w:r>
      <w:r w:rsidR="002962AF" w:rsidRPr="00E743E7">
        <w:rPr>
          <w:rFonts w:asciiTheme="majorBidi" w:hAnsiTheme="majorBidi" w:cstheme="majorBidi"/>
        </w:rPr>
        <w:t xml:space="preserve"> </w:t>
      </w:r>
      <w:proofErr w:type="gramStart"/>
      <w:r w:rsidR="002962AF" w:rsidRPr="00E743E7">
        <w:rPr>
          <w:rFonts w:asciiTheme="majorBidi" w:hAnsiTheme="majorBidi" w:cstheme="majorBidi"/>
        </w:rPr>
        <w:t>and</w:t>
      </w:r>
      <w:r w:rsidR="00FA7874" w:rsidRPr="00E743E7">
        <w:rPr>
          <w:rFonts w:asciiTheme="majorBidi" w:hAnsiTheme="majorBidi" w:cstheme="majorBidi"/>
        </w:rPr>
        <w:t>;</w:t>
      </w:r>
      <w:proofErr w:type="gramEnd"/>
    </w:p>
    <w:p w14:paraId="47CFD21B" w14:textId="6F202E2F" w:rsidR="00871113" w:rsidRPr="00E743E7" w:rsidRDefault="00871113" w:rsidP="0087111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>Introduc</w:t>
      </w:r>
      <w:r w:rsidR="76519BB4" w:rsidRPr="00E743E7">
        <w:rPr>
          <w:rFonts w:asciiTheme="majorBidi" w:hAnsiTheme="majorBidi" w:cstheme="majorBidi"/>
        </w:rPr>
        <w:t>e</w:t>
      </w:r>
      <w:r w:rsidRPr="00E743E7">
        <w:rPr>
          <w:rFonts w:asciiTheme="majorBidi" w:hAnsiTheme="majorBidi" w:cstheme="majorBidi"/>
        </w:rPr>
        <w:t xml:space="preserve"> the Web-Based Repository on IMMs: A digital tool hosted on the OHCHR/CRPD Committee webpage, offering access to information on national IMMs. </w:t>
      </w:r>
    </w:p>
    <w:p w14:paraId="45D96484" w14:textId="5BC42689" w:rsidR="00871113" w:rsidRPr="00E743E7" w:rsidRDefault="00871113" w:rsidP="00871113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743E7">
        <w:rPr>
          <w:rFonts w:asciiTheme="majorBidi" w:hAnsiTheme="majorBidi" w:cstheme="majorBidi"/>
          <w:b/>
          <w:bCs/>
          <w:u w:val="single"/>
        </w:rPr>
        <w:t>Speakers:</w:t>
      </w:r>
    </w:p>
    <w:p w14:paraId="58E3F714" w14:textId="59F5448B" w:rsidR="00765D8E" w:rsidRDefault="00765D8E" w:rsidP="00765D8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proofErr w:type="spellStart"/>
      <w:r w:rsidRPr="008766CD">
        <w:rPr>
          <w:rFonts w:asciiTheme="majorBidi" w:hAnsiTheme="majorBidi" w:cstheme="majorBidi"/>
          <w:b/>
          <w:bCs/>
        </w:rPr>
        <w:t>Dr.</w:t>
      </w:r>
      <w:proofErr w:type="spellEnd"/>
      <w:r w:rsidRPr="008766CD">
        <w:rPr>
          <w:rFonts w:asciiTheme="majorBidi" w:hAnsiTheme="majorBidi" w:cstheme="majorBidi"/>
          <w:b/>
          <w:bCs/>
        </w:rPr>
        <w:t xml:space="preserve"> Ola Abualghaib</w:t>
      </w:r>
      <w:r w:rsidRPr="00F7769D">
        <w:rPr>
          <w:rFonts w:asciiTheme="majorBidi" w:hAnsiTheme="majorBidi" w:cstheme="majorBidi"/>
        </w:rPr>
        <w:t xml:space="preserve"> – Technical Secretariat UNPRPD MPTF</w:t>
      </w:r>
      <w:r w:rsidR="006345CA">
        <w:rPr>
          <w:rFonts w:asciiTheme="majorBidi" w:hAnsiTheme="majorBidi" w:cstheme="majorBidi"/>
        </w:rPr>
        <w:t>.</w:t>
      </w:r>
    </w:p>
    <w:p w14:paraId="25F92DFC" w14:textId="6112F87E" w:rsidR="00586FD9" w:rsidRPr="00586FD9" w:rsidRDefault="00586FD9" w:rsidP="7F9AEF2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7F9AEF20">
        <w:rPr>
          <w:rFonts w:asciiTheme="majorBidi" w:hAnsiTheme="majorBidi" w:cstheme="majorBidi"/>
          <w:b/>
          <w:bCs/>
        </w:rPr>
        <w:t>Tabatha Tranquilla -</w:t>
      </w:r>
      <w:r w:rsidRPr="7F9AEF20">
        <w:rPr>
          <w:rFonts w:asciiTheme="majorBidi" w:hAnsiTheme="majorBidi" w:cstheme="majorBidi"/>
        </w:rPr>
        <w:t xml:space="preserve">– Chair of GANHRI’s Working Group on the Rights of Persons with Disabilities. (Canadian Human Rights Commission) </w:t>
      </w:r>
    </w:p>
    <w:p w14:paraId="2BB11DDC" w14:textId="0F7F6959" w:rsidR="00765D8E" w:rsidRDefault="00765D8E" w:rsidP="00765D8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8766CD">
        <w:rPr>
          <w:rFonts w:asciiTheme="majorBidi" w:hAnsiTheme="majorBidi" w:cstheme="majorBidi"/>
          <w:b/>
          <w:bCs/>
        </w:rPr>
        <w:t>Markus Schefer</w:t>
      </w:r>
      <w:r>
        <w:rPr>
          <w:rFonts w:asciiTheme="majorBidi" w:hAnsiTheme="majorBidi" w:cstheme="majorBidi"/>
          <w:b/>
          <w:bCs/>
        </w:rPr>
        <w:t xml:space="preserve"> </w:t>
      </w:r>
      <w:r w:rsidRPr="00F7769D">
        <w:rPr>
          <w:rFonts w:asciiTheme="majorBidi" w:hAnsiTheme="majorBidi" w:cstheme="majorBidi"/>
        </w:rPr>
        <w:t xml:space="preserve">– </w:t>
      </w:r>
      <w:r w:rsidRPr="003928A6">
        <w:rPr>
          <w:rFonts w:asciiTheme="majorBidi" w:hAnsiTheme="majorBidi" w:cstheme="majorBidi"/>
        </w:rPr>
        <w:t>CRPD Committee member</w:t>
      </w:r>
      <w:r>
        <w:rPr>
          <w:rFonts w:asciiTheme="majorBidi" w:hAnsiTheme="majorBidi" w:cstheme="majorBidi"/>
        </w:rPr>
        <w:t xml:space="preserve">. </w:t>
      </w:r>
    </w:p>
    <w:p w14:paraId="44D35A03" w14:textId="49BC0BA2" w:rsidR="00765D8E" w:rsidRDefault="005D7B6F" w:rsidP="00765D8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Juan </w:t>
      </w:r>
      <w:r w:rsidR="00C02AD7">
        <w:rPr>
          <w:rFonts w:asciiTheme="majorBidi" w:hAnsiTheme="majorBidi" w:cstheme="majorBidi"/>
          <w:b/>
          <w:bCs/>
        </w:rPr>
        <w:t xml:space="preserve">Ignacio Perez </w:t>
      </w:r>
      <w:r w:rsidR="00EA11A9">
        <w:rPr>
          <w:rFonts w:asciiTheme="majorBidi" w:hAnsiTheme="majorBidi" w:cstheme="majorBidi"/>
          <w:b/>
          <w:bCs/>
        </w:rPr>
        <w:t>–</w:t>
      </w:r>
      <w:r w:rsidR="00EA11A9">
        <w:rPr>
          <w:rFonts w:asciiTheme="majorBidi" w:hAnsiTheme="majorBidi" w:cstheme="majorBidi"/>
        </w:rPr>
        <w:t>Senior Human Rights Advisor</w:t>
      </w:r>
      <w:r w:rsidR="00C02AD7">
        <w:rPr>
          <w:rFonts w:asciiTheme="majorBidi" w:hAnsiTheme="majorBidi" w:cstheme="majorBidi"/>
          <w:b/>
          <w:bCs/>
        </w:rPr>
        <w:t xml:space="preserve"> </w:t>
      </w:r>
      <w:r w:rsidR="00EA11A9" w:rsidRPr="00EA11A9">
        <w:rPr>
          <w:rFonts w:asciiTheme="majorBidi" w:hAnsiTheme="majorBidi" w:cstheme="majorBidi"/>
        </w:rPr>
        <w:t>(</w:t>
      </w:r>
      <w:r w:rsidR="00765D8E" w:rsidRPr="00EA11A9">
        <w:rPr>
          <w:rFonts w:asciiTheme="majorBidi" w:hAnsiTheme="majorBidi" w:cstheme="majorBidi"/>
        </w:rPr>
        <w:t xml:space="preserve">International Disability Alliance </w:t>
      </w:r>
      <w:r w:rsidR="00EA11A9" w:rsidRPr="00EA11A9">
        <w:rPr>
          <w:rFonts w:asciiTheme="majorBidi" w:hAnsiTheme="majorBidi" w:cstheme="majorBidi"/>
        </w:rPr>
        <w:t>-</w:t>
      </w:r>
      <w:r w:rsidR="00765D8E" w:rsidRPr="00EA11A9">
        <w:rPr>
          <w:rFonts w:asciiTheme="majorBidi" w:hAnsiTheme="majorBidi" w:cstheme="majorBidi"/>
        </w:rPr>
        <w:t xml:space="preserve">IDA) </w:t>
      </w:r>
    </w:p>
    <w:p w14:paraId="7B30FDCD" w14:textId="77777777" w:rsidR="00765D8E" w:rsidRDefault="00765D8E" w:rsidP="00765D8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8766CD">
        <w:rPr>
          <w:rFonts w:asciiTheme="majorBidi" w:hAnsiTheme="majorBidi" w:cstheme="majorBidi"/>
          <w:b/>
          <w:bCs/>
        </w:rPr>
        <w:t>Khalid R</w:t>
      </w:r>
      <w:r>
        <w:rPr>
          <w:rFonts w:asciiTheme="majorBidi" w:hAnsiTheme="majorBidi" w:cstheme="majorBidi"/>
          <w:b/>
          <w:bCs/>
        </w:rPr>
        <w:t>amli</w:t>
      </w:r>
      <w:r>
        <w:rPr>
          <w:rFonts w:asciiTheme="majorBidi" w:hAnsiTheme="majorBidi" w:cstheme="majorBidi"/>
        </w:rPr>
        <w:t xml:space="preserve"> </w:t>
      </w:r>
      <w:r w:rsidRPr="00F7769D">
        <w:rPr>
          <w:rFonts w:asciiTheme="majorBidi" w:hAnsiTheme="majorBidi" w:cstheme="majorBidi"/>
        </w:rPr>
        <w:t xml:space="preserve">– </w:t>
      </w:r>
      <w:r w:rsidRPr="003928A6">
        <w:rPr>
          <w:rFonts w:asciiTheme="majorBidi" w:hAnsiTheme="majorBidi" w:cstheme="majorBidi"/>
        </w:rPr>
        <w:t xml:space="preserve">Director, </w:t>
      </w:r>
      <w:proofErr w:type="gramStart"/>
      <w:r w:rsidRPr="003928A6">
        <w:rPr>
          <w:rFonts w:asciiTheme="majorBidi" w:hAnsiTheme="majorBidi" w:cstheme="majorBidi"/>
        </w:rPr>
        <w:t>Cooperation</w:t>
      </w:r>
      <w:proofErr w:type="gramEnd"/>
      <w:r w:rsidRPr="003928A6">
        <w:rPr>
          <w:rFonts w:asciiTheme="majorBidi" w:hAnsiTheme="majorBidi" w:cstheme="majorBidi"/>
        </w:rPr>
        <w:t xml:space="preserve"> and International Relations. National Human Rights Council of Morocco. </w:t>
      </w:r>
    </w:p>
    <w:p w14:paraId="2185A413" w14:textId="77777777" w:rsidR="00765D8E" w:rsidRPr="003928A6" w:rsidRDefault="00765D8E" w:rsidP="00765D8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proofErr w:type="spellStart"/>
      <w:r w:rsidRPr="008766CD">
        <w:rPr>
          <w:rFonts w:asciiTheme="majorBidi" w:eastAsia="Times New Roman" w:hAnsiTheme="majorBidi" w:cstheme="majorBidi"/>
          <w:b/>
          <w:bCs/>
        </w:rPr>
        <w:t>Jankoba</w:t>
      </w:r>
      <w:proofErr w:type="spellEnd"/>
      <w:r w:rsidRPr="008766CD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8766CD">
        <w:rPr>
          <w:rFonts w:asciiTheme="majorBidi" w:eastAsia="Times New Roman" w:hAnsiTheme="majorBidi" w:cstheme="majorBidi"/>
          <w:b/>
          <w:bCs/>
        </w:rPr>
        <w:t>Jabbi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r w:rsidRPr="00F7769D">
        <w:rPr>
          <w:rFonts w:asciiTheme="majorBidi" w:hAnsiTheme="majorBidi" w:cstheme="majorBidi"/>
        </w:rPr>
        <w:t xml:space="preserve">– </w:t>
      </w:r>
      <w:r w:rsidRPr="003928A6">
        <w:rPr>
          <w:rFonts w:asciiTheme="majorBidi" w:eastAsia="Times New Roman" w:hAnsiTheme="majorBidi" w:cstheme="majorBidi"/>
        </w:rPr>
        <w:t xml:space="preserve">Director at the Directorate of Social Welfare in the Ministry of Gender, Children and Social Welfare- The Gambia. </w:t>
      </w:r>
    </w:p>
    <w:p w14:paraId="1EF43775" w14:textId="510E8B5A" w:rsidR="00765D8E" w:rsidRDefault="00765D8E" w:rsidP="7F9AEF2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lang w:val="es-ES"/>
        </w:rPr>
      </w:pPr>
      <w:r w:rsidRPr="7F9AEF20">
        <w:rPr>
          <w:rFonts w:asciiTheme="majorBidi" w:hAnsiTheme="majorBidi" w:cstheme="majorBidi"/>
          <w:b/>
          <w:bCs/>
        </w:rPr>
        <w:t>Gregorio Saravia Mendez</w:t>
      </w:r>
      <w:r w:rsidRPr="7F9AEF20">
        <w:rPr>
          <w:rFonts w:asciiTheme="majorBidi" w:hAnsiTheme="majorBidi" w:cstheme="majorBidi"/>
        </w:rPr>
        <w:t xml:space="preserve"> – Human Rights and CRPD Delegate. </w:t>
      </w:r>
      <w:r w:rsidRPr="00C97579">
        <w:rPr>
          <w:rFonts w:asciiTheme="majorBidi" w:hAnsiTheme="majorBidi" w:cstheme="majorBidi"/>
          <w:lang w:val="es-ES"/>
        </w:rPr>
        <w:t>Comit</w:t>
      </w:r>
      <w:r w:rsidR="7838B4F2" w:rsidRPr="00C97579">
        <w:rPr>
          <w:rFonts w:asciiTheme="majorBidi" w:hAnsiTheme="majorBidi" w:cstheme="majorBidi"/>
          <w:lang w:val="es-ES"/>
        </w:rPr>
        <w:t xml:space="preserve">é </w:t>
      </w:r>
      <w:r w:rsidR="31591312" w:rsidRPr="00C97579">
        <w:rPr>
          <w:rFonts w:asciiTheme="majorBidi" w:hAnsiTheme="majorBidi" w:cstheme="majorBidi"/>
          <w:lang w:val="es-ES"/>
        </w:rPr>
        <w:t>Español</w:t>
      </w:r>
      <w:r w:rsidRPr="00C97579">
        <w:rPr>
          <w:rFonts w:asciiTheme="majorBidi" w:hAnsiTheme="majorBidi" w:cstheme="majorBidi"/>
          <w:lang w:val="es-ES"/>
        </w:rPr>
        <w:t xml:space="preserve"> de Representantes de Personas con Discapacidad (CERMI). </w:t>
      </w:r>
    </w:p>
    <w:p w14:paraId="1F3D9287" w14:textId="58B87CF5" w:rsidR="004C06EA" w:rsidRPr="004C06EA" w:rsidRDefault="004C06EA" w:rsidP="7F9AEF2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u w:val="single"/>
        </w:rPr>
      </w:pPr>
      <w:r w:rsidRPr="7F9AEF20">
        <w:rPr>
          <w:rFonts w:asciiTheme="majorBidi" w:hAnsiTheme="majorBidi" w:cstheme="majorBidi"/>
          <w:b/>
          <w:bCs/>
          <w:color w:val="000000" w:themeColor="text1"/>
        </w:rPr>
        <w:t>Lesl</w:t>
      </w:r>
      <w:r w:rsidR="00C97579">
        <w:rPr>
          <w:rFonts w:asciiTheme="majorBidi" w:hAnsiTheme="majorBidi" w:cstheme="majorBidi"/>
          <w:b/>
          <w:bCs/>
          <w:color w:val="000000" w:themeColor="text1"/>
        </w:rPr>
        <w:t>y</w:t>
      </w:r>
      <w:r w:rsidRPr="7F9AEF20">
        <w:rPr>
          <w:rFonts w:asciiTheme="majorBidi" w:hAnsiTheme="majorBidi" w:cstheme="majorBidi"/>
          <w:b/>
          <w:bCs/>
          <w:color w:val="000000" w:themeColor="text1"/>
        </w:rPr>
        <w:t xml:space="preserve"> Sierra</w:t>
      </w:r>
      <w:r w:rsidRPr="7F9AEF20">
        <w:rPr>
          <w:rFonts w:asciiTheme="majorBidi" w:hAnsiTheme="majorBidi" w:cstheme="majorBidi"/>
          <w:color w:val="000000" w:themeColor="text1"/>
        </w:rPr>
        <w:t xml:space="preserve">- Chief of the Program for the </w:t>
      </w:r>
      <w:proofErr w:type="spellStart"/>
      <w:r w:rsidRPr="7F9AEF20">
        <w:rPr>
          <w:rFonts w:asciiTheme="majorBidi" w:hAnsiTheme="majorBidi" w:cstheme="majorBidi"/>
          <w:color w:val="000000" w:themeColor="text1"/>
        </w:rPr>
        <w:t>Defense</w:t>
      </w:r>
      <w:proofErr w:type="spellEnd"/>
      <w:r w:rsidRPr="7F9AEF20">
        <w:rPr>
          <w:rFonts w:asciiTheme="majorBidi" w:hAnsiTheme="majorBidi" w:cstheme="majorBidi"/>
          <w:color w:val="000000" w:themeColor="text1"/>
        </w:rPr>
        <w:t xml:space="preserve"> and Promotion of the Rights of Persons with Disabilities. </w:t>
      </w:r>
      <w:proofErr w:type="spellStart"/>
      <w:r w:rsidRPr="7F9AEF20">
        <w:rPr>
          <w:rFonts w:asciiTheme="majorBidi" w:hAnsiTheme="majorBidi" w:cstheme="majorBidi"/>
          <w:color w:val="000000" w:themeColor="text1"/>
        </w:rPr>
        <w:t>Defensoria</w:t>
      </w:r>
      <w:proofErr w:type="spellEnd"/>
      <w:r w:rsidRPr="7F9AEF20">
        <w:rPr>
          <w:rFonts w:asciiTheme="majorBidi" w:hAnsiTheme="majorBidi" w:cstheme="majorBidi"/>
          <w:color w:val="000000" w:themeColor="text1"/>
        </w:rPr>
        <w:t xml:space="preserve"> del Pueblo de Peru</w:t>
      </w:r>
      <w:r w:rsidR="47999C62" w:rsidRPr="7F9AEF20">
        <w:rPr>
          <w:rFonts w:asciiTheme="majorBidi" w:hAnsiTheme="majorBidi" w:cstheme="majorBidi"/>
          <w:color w:val="000000" w:themeColor="text1"/>
        </w:rPr>
        <w:t>.</w:t>
      </w:r>
    </w:p>
    <w:p w14:paraId="197FFC5C" w14:textId="51C5759B" w:rsidR="00765D8E" w:rsidRDefault="00765D8E" w:rsidP="00765D8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proofErr w:type="spellStart"/>
      <w:r w:rsidRPr="006B6063">
        <w:rPr>
          <w:rFonts w:asciiTheme="majorBidi" w:hAnsiTheme="majorBidi" w:cstheme="majorBidi"/>
          <w:b/>
          <w:bCs/>
        </w:rPr>
        <w:t>Eunyoung</w:t>
      </w:r>
      <w:proofErr w:type="spellEnd"/>
      <w:r w:rsidRPr="006B6063">
        <w:rPr>
          <w:rFonts w:asciiTheme="majorBidi" w:hAnsiTheme="majorBidi" w:cstheme="majorBidi"/>
          <w:b/>
          <w:bCs/>
        </w:rPr>
        <w:t xml:space="preserve"> Cho</w:t>
      </w:r>
      <w:r>
        <w:rPr>
          <w:rFonts w:asciiTheme="majorBidi" w:hAnsiTheme="majorBidi" w:cstheme="majorBidi"/>
        </w:rPr>
        <w:t xml:space="preserve"> </w:t>
      </w:r>
      <w:r w:rsidRPr="00F7769D">
        <w:rPr>
          <w:rFonts w:asciiTheme="majorBidi" w:hAnsiTheme="majorBidi" w:cstheme="majorBidi"/>
        </w:rPr>
        <w:t>–</w:t>
      </w:r>
      <w:r w:rsidRPr="003928A6">
        <w:rPr>
          <w:rFonts w:asciiTheme="majorBidi" w:hAnsiTheme="majorBidi" w:cstheme="majorBidi"/>
        </w:rPr>
        <w:t xml:space="preserve"> Disability Policy Officer of the Human Rights of Persons with Disabilities Division Ⅱ. National Human Rights Commission of the Republic of Korea. </w:t>
      </w:r>
    </w:p>
    <w:p w14:paraId="2E2B9445" w14:textId="70B17A25" w:rsidR="00765D8E" w:rsidRPr="00765D8E" w:rsidRDefault="00765D8E" w:rsidP="00765D8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3928A6">
        <w:rPr>
          <w:rFonts w:asciiTheme="majorBidi" w:hAnsiTheme="majorBidi" w:cstheme="majorBidi"/>
          <w:b/>
          <w:bCs/>
        </w:rPr>
        <w:t>Moderator:</w:t>
      </w:r>
      <w:r w:rsidRPr="003928A6">
        <w:rPr>
          <w:rFonts w:asciiTheme="majorBidi" w:hAnsiTheme="majorBidi" w:cstheme="majorBidi"/>
        </w:rPr>
        <w:t xml:space="preserve"> </w:t>
      </w:r>
      <w:r w:rsidRPr="006B6063">
        <w:rPr>
          <w:rFonts w:asciiTheme="majorBidi" w:hAnsiTheme="majorBidi" w:cstheme="majorBidi"/>
          <w:b/>
          <w:bCs/>
        </w:rPr>
        <w:t>Nosy Ramamonjisoa</w:t>
      </w:r>
      <w:r w:rsidRPr="003928A6">
        <w:rPr>
          <w:rFonts w:asciiTheme="majorBidi" w:hAnsiTheme="majorBidi" w:cstheme="majorBidi"/>
        </w:rPr>
        <w:t xml:space="preserve"> – Coordinator, Treaty Body Capacity Building Programme (OHCHR) </w:t>
      </w:r>
    </w:p>
    <w:p w14:paraId="6ADEFE4E" w14:textId="4C9A3193" w:rsidR="00B724E3" w:rsidRPr="00E743E7" w:rsidRDefault="00B724E3" w:rsidP="0087111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u w:val="single"/>
        </w:rPr>
      </w:pPr>
      <w:r w:rsidRPr="00E743E7">
        <w:rPr>
          <w:rFonts w:asciiTheme="majorBidi" w:hAnsiTheme="majorBidi" w:cstheme="majorBidi"/>
        </w:rPr>
        <w:t>30 mins for Q &amp; A</w:t>
      </w:r>
      <w:r w:rsidR="006103B3" w:rsidRPr="00E743E7">
        <w:rPr>
          <w:rFonts w:asciiTheme="majorBidi" w:hAnsiTheme="majorBidi" w:cstheme="majorBidi"/>
        </w:rPr>
        <w:t xml:space="preserve"> and interventions</w:t>
      </w:r>
      <w:r w:rsidR="006C63F8" w:rsidRPr="00E743E7">
        <w:rPr>
          <w:rFonts w:asciiTheme="majorBidi" w:hAnsiTheme="majorBidi" w:cstheme="majorBidi"/>
        </w:rPr>
        <w:t xml:space="preserve"> on experiences of IMMs from the floor. </w:t>
      </w:r>
    </w:p>
    <w:p w14:paraId="4D525E9A" w14:textId="738EE99B" w:rsidR="00871113" w:rsidRPr="00E743E7" w:rsidRDefault="7C837B9A" w:rsidP="00871113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743E7">
        <w:rPr>
          <w:rFonts w:asciiTheme="majorBidi" w:hAnsiTheme="majorBidi" w:cstheme="majorBidi"/>
          <w:b/>
          <w:bCs/>
          <w:u w:val="single"/>
        </w:rPr>
        <w:t>Accessibility arrangement</w:t>
      </w:r>
      <w:r w:rsidR="00871113" w:rsidRPr="00E743E7">
        <w:rPr>
          <w:rFonts w:asciiTheme="majorBidi" w:hAnsiTheme="majorBidi" w:cstheme="majorBidi"/>
          <w:b/>
          <w:bCs/>
          <w:u w:val="single"/>
        </w:rPr>
        <w:t>s:</w:t>
      </w:r>
    </w:p>
    <w:p w14:paraId="36970BB9" w14:textId="6A148686" w:rsidR="00871113" w:rsidRPr="00E743E7" w:rsidRDefault="00D51B96" w:rsidP="00E55EB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i/>
          <w:iCs/>
        </w:rPr>
      </w:pPr>
      <w:r w:rsidRPr="00E743E7">
        <w:rPr>
          <w:rFonts w:asciiTheme="majorBidi" w:hAnsiTheme="majorBidi" w:cstheme="majorBidi"/>
          <w:i/>
          <w:iCs/>
        </w:rPr>
        <w:lastRenderedPageBreak/>
        <w:t xml:space="preserve">Closed captioning available </w:t>
      </w:r>
      <w:r w:rsidR="00EF285A" w:rsidRPr="00E743E7">
        <w:rPr>
          <w:rFonts w:asciiTheme="majorBidi" w:hAnsiTheme="majorBidi" w:cstheme="majorBidi"/>
          <w:i/>
          <w:iCs/>
        </w:rPr>
        <w:t xml:space="preserve">and online ISL </w:t>
      </w:r>
    </w:p>
    <w:p w14:paraId="067C0869" w14:textId="14B0D861" w:rsidR="00871113" w:rsidRPr="00E743E7" w:rsidRDefault="00871113" w:rsidP="00871113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743E7">
        <w:rPr>
          <w:rFonts w:asciiTheme="majorBidi" w:hAnsiTheme="majorBidi" w:cstheme="majorBidi"/>
          <w:b/>
          <w:bCs/>
          <w:u w:val="single"/>
        </w:rPr>
        <w:t>Organizers:</w:t>
      </w:r>
    </w:p>
    <w:p w14:paraId="5F5B5E70" w14:textId="15EEEC6F" w:rsidR="00871113" w:rsidRPr="00E743E7" w:rsidRDefault="00871113" w:rsidP="005963A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>OHCHR</w:t>
      </w:r>
    </w:p>
    <w:p w14:paraId="4F42D4AA" w14:textId="04392C1F" w:rsidR="00871113" w:rsidRPr="00E743E7" w:rsidRDefault="00871113" w:rsidP="005963A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>UNDP</w:t>
      </w:r>
    </w:p>
    <w:p w14:paraId="51E55FC3" w14:textId="46204E85" w:rsidR="00871113" w:rsidRPr="00E743E7" w:rsidRDefault="00871113" w:rsidP="005963A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>UN Partnership on the Rights of Persons with Disabilities</w:t>
      </w:r>
      <w:r w:rsidR="00086F17" w:rsidRPr="00E743E7">
        <w:rPr>
          <w:rFonts w:asciiTheme="majorBidi" w:hAnsiTheme="majorBidi" w:cstheme="majorBidi"/>
        </w:rPr>
        <w:t xml:space="preserve"> Fund</w:t>
      </w:r>
      <w:r w:rsidRPr="00E743E7">
        <w:rPr>
          <w:rFonts w:asciiTheme="majorBidi" w:hAnsiTheme="majorBidi" w:cstheme="majorBidi"/>
        </w:rPr>
        <w:t xml:space="preserve"> (UNPRPD)</w:t>
      </w:r>
    </w:p>
    <w:p w14:paraId="61A9D6E3" w14:textId="59DCA9B9" w:rsidR="00871113" w:rsidRPr="00E743E7" w:rsidRDefault="00871113" w:rsidP="00871113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743E7">
        <w:rPr>
          <w:rFonts w:asciiTheme="majorBidi" w:hAnsiTheme="majorBidi" w:cstheme="majorBidi"/>
          <w:b/>
          <w:bCs/>
          <w:u w:val="single"/>
        </w:rPr>
        <w:t>Partners:</w:t>
      </w:r>
    </w:p>
    <w:p w14:paraId="2CEB14D4" w14:textId="417286CA" w:rsidR="00871113" w:rsidRDefault="00871113" w:rsidP="005963A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>Committee on the Rights of Persons with Disabilities</w:t>
      </w:r>
    </w:p>
    <w:p w14:paraId="5AB64E4B" w14:textId="6FB5B96D" w:rsidR="00795FE9" w:rsidRPr="00FB5BA2" w:rsidRDefault="00EA11A9" w:rsidP="00522E0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FB5BA2">
        <w:rPr>
          <w:rFonts w:asciiTheme="majorBidi" w:hAnsiTheme="majorBidi" w:cstheme="majorBidi"/>
        </w:rPr>
        <w:t>In</w:t>
      </w:r>
      <w:r w:rsidR="00FB5BA2">
        <w:rPr>
          <w:rFonts w:asciiTheme="majorBidi" w:hAnsiTheme="majorBidi" w:cstheme="majorBidi"/>
        </w:rPr>
        <w:t>clusion Handicap</w:t>
      </w:r>
    </w:p>
    <w:p w14:paraId="1AF53494" w14:textId="770D7537" w:rsidR="00871113" w:rsidRPr="00E743E7" w:rsidRDefault="00743A36" w:rsidP="00743A36">
      <w:pPr>
        <w:jc w:val="center"/>
        <w:rPr>
          <w:rFonts w:asciiTheme="majorBidi" w:hAnsiTheme="majorBidi" w:cstheme="majorBidi"/>
        </w:rPr>
      </w:pPr>
      <w:r w:rsidRPr="00E743E7">
        <w:rPr>
          <w:rFonts w:asciiTheme="majorBidi" w:hAnsiTheme="majorBidi" w:cstheme="majorBidi"/>
        </w:rPr>
        <w:t>*******</w:t>
      </w:r>
    </w:p>
    <w:p w14:paraId="77A71718" w14:textId="08B3F344" w:rsidR="00871113" w:rsidRPr="00E743E7" w:rsidRDefault="00871113" w:rsidP="1AD6DAFD">
      <w:pPr>
        <w:spacing w:after="120"/>
        <w:rPr>
          <w:rFonts w:asciiTheme="majorBidi" w:hAnsiTheme="majorBidi" w:cstheme="majorBidi"/>
        </w:rPr>
      </w:pPr>
    </w:p>
    <w:sectPr w:rsidR="00871113" w:rsidRPr="00E743E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0B76" w14:textId="77777777" w:rsidR="002A4BFD" w:rsidRDefault="002A4BFD" w:rsidP="00871113">
      <w:pPr>
        <w:spacing w:after="0" w:line="240" w:lineRule="auto"/>
      </w:pPr>
      <w:r>
        <w:separator/>
      </w:r>
    </w:p>
  </w:endnote>
  <w:endnote w:type="continuationSeparator" w:id="0">
    <w:p w14:paraId="5DDFC031" w14:textId="77777777" w:rsidR="002A4BFD" w:rsidRDefault="002A4BFD" w:rsidP="00871113">
      <w:pPr>
        <w:spacing w:after="0" w:line="240" w:lineRule="auto"/>
      </w:pPr>
      <w:r>
        <w:continuationSeparator/>
      </w:r>
    </w:p>
  </w:endnote>
  <w:endnote w:type="continuationNotice" w:id="1">
    <w:p w14:paraId="17C71FE3" w14:textId="77777777" w:rsidR="002A4BFD" w:rsidRDefault="002A4B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167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5B087" w14:textId="57AD0A2C" w:rsidR="00765D8E" w:rsidRDefault="00765D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22DDB" w14:textId="77777777" w:rsidR="00871113" w:rsidRDefault="00871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6F86" w14:textId="77777777" w:rsidR="002A4BFD" w:rsidRDefault="002A4BFD" w:rsidP="00871113">
      <w:pPr>
        <w:spacing w:after="0" w:line="240" w:lineRule="auto"/>
      </w:pPr>
      <w:r>
        <w:separator/>
      </w:r>
    </w:p>
  </w:footnote>
  <w:footnote w:type="continuationSeparator" w:id="0">
    <w:p w14:paraId="2118A069" w14:textId="77777777" w:rsidR="002A4BFD" w:rsidRDefault="002A4BFD" w:rsidP="00871113">
      <w:pPr>
        <w:spacing w:after="0" w:line="240" w:lineRule="auto"/>
      </w:pPr>
      <w:r>
        <w:continuationSeparator/>
      </w:r>
    </w:p>
  </w:footnote>
  <w:footnote w:type="continuationNotice" w:id="1">
    <w:p w14:paraId="38D5A803" w14:textId="77777777" w:rsidR="002A4BFD" w:rsidRDefault="002A4B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DB3"/>
    <w:multiLevelType w:val="hybridMultilevel"/>
    <w:tmpl w:val="5748001E"/>
    <w:lvl w:ilvl="0" w:tplc="F47E48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76C9"/>
    <w:multiLevelType w:val="hybridMultilevel"/>
    <w:tmpl w:val="FB906066"/>
    <w:lvl w:ilvl="0" w:tplc="F47E48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39FA"/>
    <w:multiLevelType w:val="hybridMultilevel"/>
    <w:tmpl w:val="F08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2054"/>
    <w:multiLevelType w:val="hybridMultilevel"/>
    <w:tmpl w:val="EC1C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FA0"/>
    <w:multiLevelType w:val="hybridMultilevel"/>
    <w:tmpl w:val="00E232D4"/>
    <w:lvl w:ilvl="0" w:tplc="2DC8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F7C23"/>
    <w:multiLevelType w:val="hybridMultilevel"/>
    <w:tmpl w:val="29E6A1AC"/>
    <w:lvl w:ilvl="0" w:tplc="D7C88D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3E9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CBAA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80C16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BF4A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086F6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C704A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6B0E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1401D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323E4411"/>
    <w:multiLevelType w:val="hybridMultilevel"/>
    <w:tmpl w:val="E22C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2B54"/>
    <w:multiLevelType w:val="hybridMultilevel"/>
    <w:tmpl w:val="E2AED658"/>
    <w:lvl w:ilvl="0" w:tplc="F47E48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B62C5"/>
    <w:multiLevelType w:val="hybridMultilevel"/>
    <w:tmpl w:val="DDBE7D42"/>
    <w:lvl w:ilvl="0" w:tplc="EDA8E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0445E"/>
    <w:multiLevelType w:val="hybridMultilevel"/>
    <w:tmpl w:val="23587106"/>
    <w:lvl w:ilvl="0" w:tplc="6DC0F6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C06B1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AAE18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7FC84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82E62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21AE0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3E478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D68F3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DF46A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409F630C"/>
    <w:multiLevelType w:val="hybridMultilevel"/>
    <w:tmpl w:val="2976DFCA"/>
    <w:lvl w:ilvl="0" w:tplc="FF7032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EB64F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EE9B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8BE2E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02263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F6E0F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58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DF424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B9831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1" w15:restartNumberingAfterBreak="0">
    <w:nsid w:val="760853B7"/>
    <w:multiLevelType w:val="hybridMultilevel"/>
    <w:tmpl w:val="D77C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B2145"/>
    <w:multiLevelType w:val="hybridMultilevel"/>
    <w:tmpl w:val="DDEC3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B0FEA"/>
    <w:multiLevelType w:val="hybridMultilevel"/>
    <w:tmpl w:val="78C465CC"/>
    <w:lvl w:ilvl="0" w:tplc="F47E481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4219637">
    <w:abstractNumId w:val="6"/>
  </w:num>
  <w:num w:numId="2" w16cid:durableId="1550219305">
    <w:abstractNumId w:val="2"/>
  </w:num>
  <w:num w:numId="3" w16cid:durableId="101581943">
    <w:abstractNumId w:val="1"/>
  </w:num>
  <w:num w:numId="4" w16cid:durableId="1682050609">
    <w:abstractNumId w:val="7"/>
  </w:num>
  <w:num w:numId="5" w16cid:durableId="2011521534">
    <w:abstractNumId w:val="0"/>
  </w:num>
  <w:num w:numId="6" w16cid:durableId="1940409394">
    <w:abstractNumId w:val="12"/>
  </w:num>
  <w:num w:numId="7" w16cid:durableId="1335643892">
    <w:abstractNumId w:val="3"/>
  </w:num>
  <w:num w:numId="8" w16cid:durableId="313946372">
    <w:abstractNumId w:val="13"/>
  </w:num>
  <w:num w:numId="9" w16cid:durableId="833911882">
    <w:abstractNumId w:val="8"/>
  </w:num>
  <w:num w:numId="10" w16cid:durableId="1752702719">
    <w:abstractNumId w:val="5"/>
  </w:num>
  <w:num w:numId="11" w16cid:durableId="735662714">
    <w:abstractNumId w:val="9"/>
  </w:num>
  <w:num w:numId="12" w16cid:durableId="540021241">
    <w:abstractNumId w:val="10"/>
  </w:num>
  <w:num w:numId="13" w16cid:durableId="261501678">
    <w:abstractNumId w:val="4"/>
  </w:num>
  <w:num w:numId="14" w16cid:durableId="611782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3"/>
    <w:rsid w:val="0000631F"/>
    <w:rsid w:val="00011B80"/>
    <w:rsid w:val="0001362F"/>
    <w:rsid w:val="00017245"/>
    <w:rsid w:val="00023A04"/>
    <w:rsid w:val="00032628"/>
    <w:rsid w:val="000329A1"/>
    <w:rsid w:val="000335CD"/>
    <w:rsid w:val="00051150"/>
    <w:rsid w:val="00052A7E"/>
    <w:rsid w:val="000704FD"/>
    <w:rsid w:val="00083BB7"/>
    <w:rsid w:val="00086B04"/>
    <w:rsid w:val="00086F17"/>
    <w:rsid w:val="000920F1"/>
    <w:rsid w:val="00093D4A"/>
    <w:rsid w:val="000A4D80"/>
    <w:rsid w:val="000B2FBF"/>
    <w:rsid w:val="000B34E6"/>
    <w:rsid w:val="000D2EF1"/>
    <w:rsid w:val="000D3C75"/>
    <w:rsid w:val="000D4117"/>
    <w:rsid w:val="000E0577"/>
    <w:rsid w:val="000F66F7"/>
    <w:rsid w:val="00116872"/>
    <w:rsid w:val="00116FDF"/>
    <w:rsid w:val="00120517"/>
    <w:rsid w:val="00133BAC"/>
    <w:rsid w:val="00134F1A"/>
    <w:rsid w:val="001350FD"/>
    <w:rsid w:val="001358F5"/>
    <w:rsid w:val="00147B63"/>
    <w:rsid w:val="00153586"/>
    <w:rsid w:val="00155D0A"/>
    <w:rsid w:val="00157505"/>
    <w:rsid w:val="0017097D"/>
    <w:rsid w:val="00170CD5"/>
    <w:rsid w:val="00185415"/>
    <w:rsid w:val="00194E13"/>
    <w:rsid w:val="001A23FA"/>
    <w:rsid w:val="001A311E"/>
    <w:rsid w:val="001A611D"/>
    <w:rsid w:val="001A6602"/>
    <w:rsid w:val="001B4B3B"/>
    <w:rsid w:val="001B62C8"/>
    <w:rsid w:val="001C78E9"/>
    <w:rsid w:val="001F1B8E"/>
    <w:rsid w:val="001F2B18"/>
    <w:rsid w:val="001F3C7C"/>
    <w:rsid w:val="00206E18"/>
    <w:rsid w:val="002075FF"/>
    <w:rsid w:val="00211F2D"/>
    <w:rsid w:val="00212752"/>
    <w:rsid w:val="002255F4"/>
    <w:rsid w:val="00237F63"/>
    <w:rsid w:val="00251E3A"/>
    <w:rsid w:val="00274ECC"/>
    <w:rsid w:val="00280436"/>
    <w:rsid w:val="002807AF"/>
    <w:rsid w:val="00287A54"/>
    <w:rsid w:val="00293D7D"/>
    <w:rsid w:val="002962AF"/>
    <w:rsid w:val="0029636C"/>
    <w:rsid w:val="002A4BFD"/>
    <w:rsid w:val="002A5ABD"/>
    <w:rsid w:val="002A627F"/>
    <w:rsid w:val="002A6CEC"/>
    <w:rsid w:val="002C4D42"/>
    <w:rsid w:val="002C4DF4"/>
    <w:rsid w:val="002D1AB6"/>
    <w:rsid w:val="002D654A"/>
    <w:rsid w:val="002D6AD2"/>
    <w:rsid w:val="002F3DCB"/>
    <w:rsid w:val="00302C43"/>
    <w:rsid w:val="003044E6"/>
    <w:rsid w:val="00310E68"/>
    <w:rsid w:val="003372FF"/>
    <w:rsid w:val="003470E1"/>
    <w:rsid w:val="00380DF5"/>
    <w:rsid w:val="0038192F"/>
    <w:rsid w:val="003855F2"/>
    <w:rsid w:val="003926D7"/>
    <w:rsid w:val="0039741E"/>
    <w:rsid w:val="003A6E9E"/>
    <w:rsid w:val="003A71E6"/>
    <w:rsid w:val="003B52B6"/>
    <w:rsid w:val="003C2DE5"/>
    <w:rsid w:val="003C5B4A"/>
    <w:rsid w:val="003E2DB9"/>
    <w:rsid w:val="003F0D14"/>
    <w:rsid w:val="003F0DAC"/>
    <w:rsid w:val="003F4C48"/>
    <w:rsid w:val="00406F9E"/>
    <w:rsid w:val="00413887"/>
    <w:rsid w:val="00421C25"/>
    <w:rsid w:val="00421E16"/>
    <w:rsid w:val="00437C01"/>
    <w:rsid w:val="00451F9A"/>
    <w:rsid w:val="00452A5B"/>
    <w:rsid w:val="00452F78"/>
    <w:rsid w:val="004729D5"/>
    <w:rsid w:val="00473D00"/>
    <w:rsid w:val="004865D9"/>
    <w:rsid w:val="00493394"/>
    <w:rsid w:val="00496BAE"/>
    <w:rsid w:val="004A6B20"/>
    <w:rsid w:val="004B3F69"/>
    <w:rsid w:val="004B7D57"/>
    <w:rsid w:val="004C06EA"/>
    <w:rsid w:val="004C3A4A"/>
    <w:rsid w:val="004C5BF8"/>
    <w:rsid w:val="004E60A5"/>
    <w:rsid w:val="00505E80"/>
    <w:rsid w:val="005204F6"/>
    <w:rsid w:val="0052618C"/>
    <w:rsid w:val="00540308"/>
    <w:rsid w:val="005406C0"/>
    <w:rsid w:val="005437C0"/>
    <w:rsid w:val="00553C5A"/>
    <w:rsid w:val="00554270"/>
    <w:rsid w:val="00561C40"/>
    <w:rsid w:val="0057225B"/>
    <w:rsid w:val="00583131"/>
    <w:rsid w:val="00585CDE"/>
    <w:rsid w:val="00586FD9"/>
    <w:rsid w:val="00590084"/>
    <w:rsid w:val="00595655"/>
    <w:rsid w:val="005963AC"/>
    <w:rsid w:val="005A4DB2"/>
    <w:rsid w:val="005A520A"/>
    <w:rsid w:val="005B0B37"/>
    <w:rsid w:val="005D7B6F"/>
    <w:rsid w:val="005F357B"/>
    <w:rsid w:val="005F384A"/>
    <w:rsid w:val="005F38D1"/>
    <w:rsid w:val="006103B3"/>
    <w:rsid w:val="00610A59"/>
    <w:rsid w:val="0061584D"/>
    <w:rsid w:val="0063185F"/>
    <w:rsid w:val="006345CA"/>
    <w:rsid w:val="00640296"/>
    <w:rsid w:val="0064596E"/>
    <w:rsid w:val="00652182"/>
    <w:rsid w:val="006608BB"/>
    <w:rsid w:val="006771F8"/>
    <w:rsid w:val="00685FA0"/>
    <w:rsid w:val="006901FF"/>
    <w:rsid w:val="006B6063"/>
    <w:rsid w:val="006B76C7"/>
    <w:rsid w:val="006C63F8"/>
    <w:rsid w:val="006D0000"/>
    <w:rsid w:val="007005DE"/>
    <w:rsid w:val="00704966"/>
    <w:rsid w:val="00712145"/>
    <w:rsid w:val="00713E02"/>
    <w:rsid w:val="007164A7"/>
    <w:rsid w:val="00716AE3"/>
    <w:rsid w:val="00723637"/>
    <w:rsid w:val="00730DF9"/>
    <w:rsid w:val="007360E8"/>
    <w:rsid w:val="00737E51"/>
    <w:rsid w:val="00743A36"/>
    <w:rsid w:val="00745A42"/>
    <w:rsid w:val="007631F1"/>
    <w:rsid w:val="00765D8E"/>
    <w:rsid w:val="0078666A"/>
    <w:rsid w:val="00795FE9"/>
    <w:rsid w:val="007A0511"/>
    <w:rsid w:val="007A6153"/>
    <w:rsid w:val="007A7E4C"/>
    <w:rsid w:val="007B7E5A"/>
    <w:rsid w:val="007C438E"/>
    <w:rsid w:val="007C61B2"/>
    <w:rsid w:val="007D1A7B"/>
    <w:rsid w:val="007D1FA9"/>
    <w:rsid w:val="007F040A"/>
    <w:rsid w:val="007F07C8"/>
    <w:rsid w:val="007F55A5"/>
    <w:rsid w:val="007F6D3D"/>
    <w:rsid w:val="00800A5A"/>
    <w:rsid w:val="008013FE"/>
    <w:rsid w:val="00810852"/>
    <w:rsid w:val="00823D02"/>
    <w:rsid w:val="0083787B"/>
    <w:rsid w:val="00842F1A"/>
    <w:rsid w:val="00844619"/>
    <w:rsid w:val="00845648"/>
    <w:rsid w:val="008537BF"/>
    <w:rsid w:val="00854A74"/>
    <w:rsid w:val="00855438"/>
    <w:rsid w:val="00871113"/>
    <w:rsid w:val="008874F9"/>
    <w:rsid w:val="008A0221"/>
    <w:rsid w:val="008A16E2"/>
    <w:rsid w:val="008A19D8"/>
    <w:rsid w:val="008B4F5F"/>
    <w:rsid w:val="008D1C91"/>
    <w:rsid w:val="008D22A4"/>
    <w:rsid w:val="008D35E8"/>
    <w:rsid w:val="008E23C9"/>
    <w:rsid w:val="00911900"/>
    <w:rsid w:val="009122C7"/>
    <w:rsid w:val="00920A34"/>
    <w:rsid w:val="00925491"/>
    <w:rsid w:val="00927371"/>
    <w:rsid w:val="00944F8F"/>
    <w:rsid w:val="009450CE"/>
    <w:rsid w:val="00972955"/>
    <w:rsid w:val="00973BFA"/>
    <w:rsid w:val="00975722"/>
    <w:rsid w:val="0098138B"/>
    <w:rsid w:val="0098404E"/>
    <w:rsid w:val="0098680F"/>
    <w:rsid w:val="00990F74"/>
    <w:rsid w:val="009A6E7D"/>
    <w:rsid w:val="009B154A"/>
    <w:rsid w:val="009C16A6"/>
    <w:rsid w:val="009D581C"/>
    <w:rsid w:val="009D7570"/>
    <w:rsid w:val="009F169D"/>
    <w:rsid w:val="009F65DD"/>
    <w:rsid w:val="00A0091E"/>
    <w:rsid w:val="00A021C4"/>
    <w:rsid w:val="00A05B31"/>
    <w:rsid w:val="00A06CF0"/>
    <w:rsid w:val="00A070E7"/>
    <w:rsid w:val="00A13421"/>
    <w:rsid w:val="00A13F85"/>
    <w:rsid w:val="00A146DD"/>
    <w:rsid w:val="00A239FE"/>
    <w:rsid w:val="00A275B7"/>
    <w:rsid w:val="00A3249C"/>
    <w:rsid w:val="00A350CB"/>
    <w:rsid w:val="00A3560C"/>
    <w:rsid w:val="00A36970"/>
    <w:rsid w:val="00A544DD"/>
    <w:rsid w:val="00A571E2"/>
    <w:rsid w:val="00A639B0"/>
    <w:rsid w:val="00A743D8"/>
    <w:rsid w:val="00A748FD"/>
    <w:rsid w:val="00A8076D"/>
    <w:rsid w:val="00A90CB8"/>
    <w:rsid w:val="00A927E8"/>
    <w:rsid w:val="00A943DE"/>
    <w:rsid w:val="00AA0451"/>
    <w:rsid w:val="00AC0A04"/>
    <w:rsid w:val="00AC127A"/>
    <w:rsid w:val="00AC451F"/>
    <w:rsid w:val="00AC4CA8"/>
    <w:rsid w:val="00AC53A9"/>
    <w:rsid w:val="00AC53D7"/>
    <w:rsid w:val="00AD2B4E"/>
    <w:rsid w:val="00AD4E30"/>
    <w:rsid w:val="00AE26F8"/>
    <w:rsid w:val="00B007EA"/>
    <w:rsid w:val="00B01567"/>
    <w:rsid w:val="00B02A9B"/>
    <w:rsid w:val="00B02E5F"/>
    <w:rsid w:val="00B071C3"/>
    <w:rsid w:val="00B122D1"/>
    <w:rsid w:val="00B12E71"/>
    <w:rsid w:val="00B308F8"/>
    <w:rsid w:val="00B41C98"/>
    <w:rsid w:val="00B62A5D"/>
    <w:rsid w:val="00B65DD5"/>
    <w:rsid w:val="00B71C82"/>
    <w:rsid w:val="00B723A0"/>
    <w:rsid w:val="00B724E3"/>
    <w:rsid w:val="00B7251F"/>
    <w:rsid w:val="00B81096"/>
    <w:rsid w:val="00B843FC"/>
    <w:rsid w:val="00B84FE1"/>
    <w:rsid w:val="00B97181"/>
    <w:rsid w:val="00BA465E"/>
    <w:rsid w:val="00BB12F8"/>
    <w:rsid w:val="00BD5029"/>
    <w:rsid w:val="00BF56B6"/>
    <w:rsid w:val="00C02AD7"/>
    <w:rsid w:val="00C064CC"/>
    <w:rsid w:val="00C072BF"/>
    <w:rsid w:val="00C30BD4"/>
    <w:rsid w:val="00C40467"/>
    <w:rsid w:val="00C407D4"/>
    <w:rsid w:val="00C43802"/>
    <w:rsid w:val="00C43D1E"/>
    <w:rsid w:val="00C506CB"/>
    <w:rsid w:val="00C60EBE"/>
    <w:rsid w:val="00C74507"/>
    <w:rsid w:val="00C7456A"/>
    <w:rsid w:val="00C82076"/>
    <w:rsid w:val="00C84F6B"/>
    <w:rsid w:val="00C94071"/>
    <w:rsid w:val="00C97100"/>
    <w:rsid w:val="00C97579"/>
    <w:rsid w:val="00CA07D5"/>
    <w:rsid w:val="00CA145C"/>
    <w:rsid w:val="00CA7FAA"/>
    <w:rsid w:val="00CB1A2D"/>
    <w:rsid w:val="00CB3B5B"/>
    <w:rsid w:val="00CB797C"/>
    <w:rsid w:val="00CD35A7"/>
    <w:rsid w:val="00CE510D"/>
    <w:rsid w:val="00CF1E0D"/>
    <w:rsid w:val="00D04818"/>
    <w:rsid w:val="00D07DDA"/>
    <w:rsid w:val="00D13A31"/>
    <w:rsid w:val="00D232A0"/>
    <w:rsid w:val="00D31723"/>
    <w:rsid w:val="00D31887"/>
    <w:rsid w:val="00D5199D"/>
    <w:rsid w:val="00D51B96"/>
    <w:rsid w:val="00D5368C"/>
    <w:rsid w:val="00D53769"/>
    <w:rsid w:val="00D569CB"/>
    <w:rsid w:val="00D61467"/>
    <w:rsid w:val="00D85A29"/>
    <w:rsid w:val="00D87504"/>
    <w:rsid w:val="00D9296D"/>
    <w:rsid w:val="00D972C1"/>
    <w:rsid w:val="00DA3D77"/>
    <w:rsid w:val="00DB3604"/>
    <w:rsid w:val="00DC6DF5"/>
    <w:rsid w:val="00DD7AC7"/>
    <w:rsid w:val="00E174B5"/>
    <w:rsid w:val="00E20A2D"/>
    <w:rsid w:val="00E31CCE"/>
    <w:rsid w:val="00E41C26"/>
    <w:rsid w:val="00E472F1"/>
    <w:rsid w:val="00E47B22"/>
    <w:rsid w:val="00E55EBF"/>
    <w:rsid w:val="00E63E11"/>
    <w:rsid w:val="00E723A3"/>
    <w:rsid w:val="00E743E7"/>
    <w:rsid w:val="00E83474"/>
    <w:rsid w:val="00E868BE"/>
    <w:rsid w:val="00E877B7"/>
    <w:rsid w:val="00E944FE"/>
    <w:rsid w:val="00EA11A9"/>
    <w:rsid w:val="00EA7739"/>
    <w:rsid w:val="00EC4816"/>
    <w:rsid w:val="00EF068B"/>
    <w:rsid w:val="00EF285A"/>
    <w:rsid w:val="00EF5CF0"/>
    <w:rsid w:val="00EF64EC"/>
    <w:rsid w:val="00F06296"/>
    <w:rsid w:val="00F12DF4"/>
    <w:rsid w:val="00F2051D"/>
    <w:rsid w:val="00F2686C"/>
    <w:rsid w:val="00F36975"/>
    <w:rsid w:val="00F42F59"/>
    <w:rsid w:val="00F47EF0"/>
    <w:rsid w:val="00F54C57"/>
    <w:rsid w:val="00F56433"/>
    <w:rsid w:val="00F628C8"/>
    <w:rsid w:val="00F633AB"/>
    <w:rsid w:val="00F670C5"/>
    <w:rsid w:val="00F676BE"/>
    <w:rsid w:val="00F81C88"/>
    <w:rsid w:val="00FA318B"/>
    <w:rsid w:val="00FA4F4E"/>
    <w:rsid w:val="00FA7874"/>
    <w:rsid w:val="00FB2F8C"/>
    <w:rsid w:val="00FB44DB"/>
    <w:rsid w:val="00FB5BA2"/>
    <w:rsid w:val="00FC600C"/>
    <w:rsid w:val="00FC6E3B"/>
    <w:rsid w:val="00FD0EC1"/>
    <w:rsid w:val="00FD56BB"/>
    <w:rsid w:val="00FE0619"/>
    <w:rsid w:val="00FE3C36"/>
    <w:rsid w:val="00FE6B05"/>
    <w:rsid w:val="00FE7284"/>
    <w:rsid w:val="013D3304"/>
    <w:rsid w:val="0365A042"/>
    <w:rsid w:val="0541CDF8"/>
    <w:rsid w:val="055B437D"/>
    <w:rsid w:val="0D6370DB"/>
    <w:rsid w:val="0E9D7106"/>
    <w:rsid w:val="1260A764"/>
    <w:rsid w:val="12931B80"/>
    <w:rsid w:val="15E74D20"/>
    <w:rsid w:val="171B49F3"/>
    <w:rsid w:val="179F3A3B"/>
    <w:rsid w:val="191EEDE2"/>
    <w:rsid w:val="1AD6DAFD"/>
    <w:rsid w:val="1F3F06CC"/>
    <w:rsid w:val="20CDD1BC"/>
    <w:rsid w:val="20D4CC76"/>
    <w:rsid w:val="2123AABB"/>
    <w:rsid w:val="22B8599D"/>
    <w:rsid w:val="235D9855"/>
    <w:rsid w:val="24698E0F"/>
    <w:rsid w:val="2C33CC52"/>
    <w:rsid w:val="2C749FF4"/>
    <w:rsid w:val="2CA6324D"/>
    <w:rsid w:val="2F4E2ED0"/>
    <w:rsid w:val="31481117"/>
    <w:rsid w:val="31591312"/>
    <w:rsid w:val="3482A636"/>
    <w:rsid w:val="364080BD"/>
    <w:rsid w:val="37E1F23D"/>
    <w:rsid w:val="38416304"/>
    <w:rsid w:val="38457BD5"/>
    <w:rsid w:val="3890B5E8"/>
    <w:rsid w:val="3AAB2B5E"/>
    <w:rsid w:val="3E3F6974"/>
    <w:rsid w:val="3EAC1239"/>
    <w:rsid w:val="4238CF77"/>
    <w:rsid w:val="42FA0542"/>
    <w:rsid w:val="439472F3"/>
    <w:rsid w:val="454326B5"/>
    <w:rsid w:val="47999C62"/>
    <w:rsid w:val="4AEE0423"/>
    <w:rsid w:val="4E4EBE08"/>
    <w:rsid w:val="517F3A8E"/>
    <w:rsid w:val="52FEEE35"/>
    <w:rsid w:val="54FAA34F"/>
    <w:rsid w:val="55008F25"/>
    <w:rsid w:val="57D8B146"/>
    <w:rsid w:val="5A65CA01"/>
    <w:rsid w:val="5CB106B8"/>
    <w:rsid w:val="60669D20"/>
    <w:rsid w:val="61AEC323"/>
    <w:rsid w:val="69F18342"/>
    <w:rsid w:val="6AA16660"/>
    <w:rsid w:val="6AFFA674"/>
    <w:rsid w:val="6C9128E9"/>
    <w:rsid w:val="6EAC3A9C"/>
    <w:rsid w:val="6EE206E1"/>
    <w:rsid w:val="6FCEDC8D"/>
    <w:rsid w:val="73BE3261"/>
    <w:rsid w:val="76519BB4"/>
    <w:rsid w:val="766D5F42"/>
    <w:rsid w:val="768D762D"/>
    <w:rsid w:val="776762CA"/>
    <w:rsid w:val="7838B4F2"/>
    <w:rsid w:val="79A0BE45"/>
    <w:rsid w:val="79B3DC18"/>
    <w:rsid w:val="7A4437DE"/>
    <w:rsid w:val="7C837B9A"/>
    <w:rsid w:val="7D50F76A"/>
    <w:rsid w:val="7F9AE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B7447"/>
  <w15:chartTrackingRefBased/>
  <w15:docId w15:val="{4D621007-6793-4694-9B1A-24A40F0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References,Liste 1,Numbered List Paragraph,ReferencesCxSpLast,Lapis Bulleted List,F5 List Paragraph,No Spacing1,List Paragraph Char Char Char,Indicator Text,Numbered Para 1,Colorful List Accent 1,????"/>
    <w:basedOn w:val="Normal"/>
    <w:link w:val="ListParagraphChar"/>
    <w:uiPriority w:val="34"/>
    <w:qFormat/>
    <w:rsid w:val="00871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1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13"/>
  </w:style>
  <w:style w:type="paragraph" w:styleId="Footer">
    <w:name w:val="footer"/>
    <w:basedOn w:val="Normal"/>
    <w:link w:val="FooterChar"/>
    <w:uiPriority w:val="99"/>
    <w:unhideWhenUsed/>
    <w:rsid w:val="0087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13"/>
  </w:style>
  <w:style w:type="character" w:styleId="Mention">
    <w:name w:val="Mention"/>
    <w:basedOn w:val="DefaultParagraphFont"/>
    <w:uiPriority w:val="99"/>
    <w:unhideWhenUsed/>
    <w:rsid w:val="0081085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D4E30"/>
    <w:pPr>
      <w:spacing w:after="0" w:line="240" w:lineRule="auto"/>
    </w:pPr>
  </w:style>
  <w:style w:type="character" w:customStyle="1" w:styleId="cf01">
    <w:name w:val="cf01"/>
    <w:basedOn w:val="DefaultParagraphFont"/>
    <w:rsid w:val="002A627F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1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80F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 (numbered (a)) Char,Bullets Char,References Char,Liste 1 Char,Numbered List Paragraph Char,ReferencesCxSpLast Char,Lapis Bulleted List Char,F5 List Paragraph Char,No Spacing1 Char,List Paragraph Char Char Char Char"/>
    <w:basedOn w:val="DefaultParagraphFont"/>
    <w:link w:val="ListParagraph"/>
    <w:uiPriority w:val="34"/>
    <w:locked/>
    <w:rsid w:val="00765D8E"/>
  </w:style>
  <w:style w:type="paragraph" w:customStyle="1" w:styleId="Default">
    <w:name w:val="Default"/>
    <w:rsid w:val="00FB44DB"/>
    <w:pPr>
      <w:autoSpaceDE w:val="0"/>
      <w:autoSpaceDN w:val="0"/>
      <w:adjustRightInd w:val="0"/>
      <w:spacing w:after="0" w:line="240" w:lineRule="auto"/>
    </w:pPr>
    <w:rPr>
      <w:rFonts w:ascii="Futura LT Pro Medium" w:hAnsi="Futura LT Pro Medium" w:cs="Futura LT Pro Medium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FB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en/treaty-bodies/crpd/crpd-independent-monitoring-mechanisms-imm-reposito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hchr.org/en/publications/training-and-education-publications/implementing-rights-persons-disabilities-ro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ico.un.org/event/10113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.org/en/ga/search/view_doc.asp?symbol=CRPD/C/1/Rev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f50c525-e1d6-465d-ade8-0602f847f040">
      <Terms xmlns="http://schemas.microsoft.com/office/infopath/2007/PartnerControls"/>
    </lcf76f155ced4ddcb4097134ff3c332f>
    <SharedWithUsers xmlns="4169129c-1cd3-491f-812c-59d7bc004ce0">
      <UserInfo>
        <DisplayName>Catherinne Pedreros</DisplayName>
        <AccountId>132</AccountId>
        <AccountType/>
      </UserInfo>
      <UserInfo>
        <DisplayName>Diana Carolina Prado Mosquera</DisplayName>
        <AccountId>68</AccountId>
        <AccountType/>
      </UserInfo>
      <UserInfo>
        <DisplayName>Nosy Ramamonjisoa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9B553D987974688C32BA784EF61ED" ma:contentTypeVersion="18" ma:contentTypeDescription="Create a new document." ma:contentTypeScope="" ma:versionID="24474034109f0cb09e4c864576f2830e">
  <xsd:schema xmlns:xsd="http://www.w3.org/2001/XMLSchema" xmlns:xs="http://www.w3.org/2001/XMLSchema" xmlns:p="http://schemas.microsoft.com/office/2006/metadata/properties" xmlns:ns2="af50c525-e1d6-465d-ade8-0602f847f040" xmlns:ns3="4169129c-1cd3-491f-812c-59d7bc004ce0" xmlns:ns4="985ec44e-1bab-4c0b-9df0-6ba128686fc9" targetNamespace="http://schemas.microsoft.com/office/2006/metadata/properties" ma:root="true" ma:fieldsID="c97b53974937bcf941dd0635ec63084e" ns2:_="" ns3:_="" ns4:_="">
    <xsd:import namespace="af50c525-e1d6-465d-ade8-0602f847f040"/>
    <xsd:import namespace="4169129c-1cd3-491f-812c-59d7bc004ce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0c525-e1d6-465d-ade8-0602f847f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9129c-1cd3-491f-812c-59d7bc004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d7925d0-e148-436c-8f20-ae107af6c88b}" ma:internalName="TaxCatchAll" ma:showField="CatchAllData" ma:web="4169129c-1cd3-491f-812c-59d7bc00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29394-5AB0-4946-9B7A-52F29266D747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85ec44e-1bab-4c0b-9df0-6ba128686fc9"/>
    <ds:schemaRef ds:uri="4169129c-1cd3-491f-812c-59d7bc004ce0"/>
    <ds:schemaRef ds:uri="af50c525-e1d6-465d-ade8-0602f847f040"/>
  </ds:schemaRefs>
</ds:datastoreItem>
</file>

<file path=customXml/itemProps2.xml><?xml version="1.0" encoding="utf-8"?>
<ds:datastoreItem xmlns:ds="http://schemas.openxmlformats.org/officeDocument/2006/customXml" ds:itemID="{D6F042BA-F9E1-414E-9A3D-5631109330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FD9FF-B336-4FA4-972B-0B8D95AC4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A1257-CC43-467E-B63E-3E7A98BD4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0c525-e1d6-465d-ade8-0602f847f040"/>
    <ds:schemaRef ds:uri="4169129c-1cd3-491f-812c-59d7bc004ce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3206</Characters>
  <Application>Microsoft Office Word</Application>
  <DocSecurity>0</DocSecurity>
  <Lines>61</Lines>
  <Paragraphs>41</Paragraphs>
  <ScaleCrop>false</ScaleCrop>
  <Company>OHCHR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Prado Mosquera</dc:creator>
  <cp:keywords/>
  <dc:description/>
  <cp:lastModifiedBy>Diana Carolina Prado Mosquera</cp:lastModifiedBy>
  <cp:revision>2</cp:revision>
  <dcterms:created xsi:type="dcterms:W3CDTF">2024-04-29T15:33:00Z</dcterms:created>
  <dcterms:modified xsi:type="dcterms:W3CDTF">2024-04-29T15:33:00Z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f923b8a3-79f4-4f14-b972-a30a1f7be2cd</vt:lpwstr>
  </property>
  <property fmtid="{D5CDD505-2E9C-101B-9397-08002B2CF9AE}" pid="3" name="ContentTypeId">
    <vt:lpwstr>0x0101007999B553D987974688C32BA784EF61ED</vt:lpwstr>
  </property>
  <property fmtid="{D5CDD505-2E9C-101B-9397-08002B2CF9AE}" pid="4" name="MediaServiceImageTags">
    <vt:lpwstr/>
  </property>
</Properties>
</file>